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874EE" w14:textId="3ED7F1ED" w:rsidR="005F4643" w:rsidRPr="006326CA" w:rsidRDefault="005966F4" w:rsidP="005773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Nanocompositi a base di PLA: preparazione e caratterizzazione</w:t>
      </w:r>
    </w:p>
    <w:p w14:paraId="31C6CAD5" w14:textId="77777777" w:rsidR="0057733D" w:rsidRPr="001D5463" w:rsidRDefault="0057733D" w:rsidP="0057733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DF2AE3C" w14:textId="48FEE48C" w:rsidR="003E65F8" w:rsidRPr="003E65F8" w:rsidRDefault="003E65F8" w:rsidP="005F46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5F8">
        <w:rPr>
          <w:rFonts w:ascii="Times New Roman" w:hAnsi="Times New Roman" w:cs="Times New Roman"/>
          <w:b/>
          <w:sz w:val="24"/>
          <w:szCs w:val="24"/>
        </w:rPr>
        <w:t>Progetto di ricerca</w:t>
      </w:r>
    </w:p>
    <w:p w14:paraId="3E237D3A" w14:textId="5105BCC8" w:rsidR="005F4643" w:rsidRPr="002D205C" w:rsidRDefault="00D80D7D" w:rsidP="005F4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5C">
        <w:rPr>
          <w:rFonts w:ascii="Times New Roman" w:hAnsi="Times New Roman" w:cs="Times New Roman"/>
          <w:sz w:val="24"/>
          <w:szCs w:val="24"/>
        </w:rPr>
        <w:t>In questo periodo</w:t>
      </w:r>
      <w:r w:rsidR="00B04421">
        <w:rPr>
          <w:rFonts w:ascii="Times New Roman" w:hAnsi="Times New Roman" w:cs="Times New Roman"/>
          <w:sz w:val="24"/>
          <w:szCs w:val="24"/>
        </w:rPr>
        <w:t>,</w:t>
      </w:r>
      <w:r w:rsidRPr="002D205C">
        <w:rPr>
          <w:rFonts w:ascii="Times New Roman" w:hAnsi="Times New Roman" w:cs="Times New Roman"/>
          <w:sz w:val="24"/>
          <w:szCs w:val="24"/>
        </w:rPr>
        <w:t xml:space="preserve"> tematiche </w:t>
      </w:r>
      <w:r w:rsidR="00B04421">
        <w:rPr>
          <w:rFonts w:ascii="Times New Roman" w:hAnsi="Times New Roman" w:cs="Times New Roman"/>
          <w:sz w:val="24"/>
          <w:szCs w:val="24"/>
        </w:rPr>
        <w:t xml:space="preserve">di ricerca </w:t>
      </w:r>
      <w:r w:rsidRPr="002D205C">
        <w:rPr>
          <w:rFonts w:ascii="Times New Roman" w:hAnsi="Times New Roman" w:cs="Times New Roman"/>
          <w:sz w:val="24"/>
          <w:szCs w:val="24"/>
        </w:rPr>
        <w:t>relative</w:t>
      </w:r>
      <w:r w:rsidR="000812A2" w:rsidRPr="002D205C">
        <w:rPr>
          <w:rFonts w:ascii="Times New Roman" w:hAnsi="Times New Roman" w:cs="Times New Roman"/>
          <w:sz w:val="24"/>
          <w:szCs w:val="24"/>
        </w:rPr>
        <w:t xml:space="preserve"> alle plastiche e bioplastiche</w:t>
      </w:r>
      <w:r w:rsidRPr="002D205C">
        <w:rPr>
          <w:rFonts w:ascii="Times New Roman" w:hAnsi="Times New Roman" w:cs="Times New Roman"/>
          <w:sz w:val="24"/>
          <w:szCs w:val="24"/>
        </w:rPr>
        <w:t xml:space="preserve"> sono diventate molto attuali. </w:t>
      </w:r>
      <w:r w:rsidR="00B76983">
        <w:rPr>
          <w:rFonts w:ascii="Times New Roman" w:hAnsi="Times New Roman" w:cs="Times New Roman"/>
          <w:sz w:val="24"/>
          <w:szCs w:val="24"/>
        </w:rPr>
        <w:t>Numerose</w:t>
      </w:r>
      <w:r w:rsidRPr="002D205C">
        <w:rPr>
          <w:rFonts w:ascii="Times New Roman" w:hAnsi="Times New Roman" w:cs="Times New Roman"/>
          <w:sz w:val="24"/>
          <w:szCs w:val="24"/>
        </w:rPr>
        <w:t xml:space="preserve"> sono le problematiche legate alle </w:t>
      </w:r>
      <w:r w:rsidR="00B76983">
        <w:rPr>
          <w:rFonts w:ascii="Times New Roman" w:hAnsi="Times New Roman" w:cs="Times New Roman"/>
          <w:sz w:val="24"/>
          <w:szCs w:val="24"/>
        </w:rPr>
        <w:t>bio</w:t>
      </w:r>
      <w:r w:rsidRPr="002D205C">
        <w:rPr>
          <w:rFonts w:ascii="Times New Roman" w:hAnsi="Times New Roman" w:cs="Times New Roman"/>
          <w:sz w:val="24"/>
          <w:szCs w:val="24"/>
        </w:rPr>
        <w:t xml:space="preserve">plastiche, quali la ricerca di </w:t>
      </w:r>
      <w:r w:rsidR="00B76983">
        <w:rPr>
          <w:rFonts w:ascii="Times New Roman" w:hAnsi="Times New Roman" w:cs="Times New Roman"/>
          <w:sz w:val="24"/>
          <w:szCs w:val="24"/>
        </w:rPr>
        <w:t xml:space="preserve">nuove </w:t>
      </w:r>
      <w:r w:rsidRPr="002D205C">
        <w:rPr>
          <w:rFonts w:ascii="Times New Roman" w:hAnsi="Times New Roman" w:cs="Times New Roman"/>
          <w:sz w:val="24"/>
          <w:szCs w:val="24"/>
        </w:rPr>
        <w:t xml:space="preserve">risorse rinnovabili da cui </w:t>
      </w:r>
      <w:r w:rsidR="00B76983">
        <w:rPr>
          <w:rFonts w:ascii="Times New Roman" w:hAnsi="Times New Roman" w:cs="Times New Roman"/>
          <w:sz w:val="24"/>
          <w:szCs w:val="24"/>
        </w:rPr>
        <w:t xml:space="preserve">possano essere </w:t>
      </w:r>
      <w:r w:rsidRPr="002D205C">
        <w:rPr>
          <w:rFonts w:ascii="Times New Roman" w:hAnsi="Times New Roman" w:cs="Times New Roman"/>
          <w:sz w:val="24"/>
          <w:szCs w:val="24"/>
        </w:rPr>
        <w:t>sintetizza</w:t>
      </w:r>
      <w:r w:rsidR="00B76983">
        <w:rPr>
          <w:rFonts w:ascii="Times New Roman" w:hAnsi="Times New Roman" w:cs="Times New Roman"/>
          <w:sz w:val="24"/>
          <w:szCs w:val="24"/>
        </w:rPr>
        <w:t>te</w:t>
      </w:r>
      <w:r w:rsidRPr="002D205C">
        <w:rPr>
          <w:rFonts w:ascii="Times New Roman" w:hAnsi="Times New Roman" w:cs="Times New Roman"/>
          <w:sz w:val="24"/>
          <w:szCs w:val="24"/>
        </w:rPr>
        <w:t xml:space="preserve"> </w:t>
      </w:r>
      <w:r w:rsidR="003A1FAD">
        <w:rPr>
          <w:rFonts w:ascii="Times New Roman" w:hAnsi="Times New Roman" w:cs="Times New Roman"/>
          <w:sz w:val="24"/>
          <w:szCs w:val="24"/>
        </w:rPr>
        <w:t>e il miglioramento delle proprietà finali</w:t>
      </w:r>
      <w:r w:rsidR="00B76983">
        <w:rPr>
          <w:rFonts w:ascii="Times New Roman" w:hAnsi="Times New Roman" w:cs="Times New Roman"/>
          <w:sz w:val="24"/>
          <w:szCs w:val="24"/>
        </w:rPr>
        <w:t>,</w:t>
      </w:r>
      <w:r w:rsidR="003A1FAD">
        <w:rPr>
          <w:rFonts w:ascii="Times New Roman" w:hAnsi="Times New Roman" w:cs="Times New Roman"/>
          <w:sz w:val="24"/>
          <w:szCs w:val="24"/>
        </w:rPr>
        <w:t xml:space="preserve"> che di solito sono </w:t>
      </w:r>
      <w:r w:rsidR="00B76983">
        <w:rPr>
          <w:rFonts w:ascii="Times New Roman" w:hAnsi="Times New Roman" w:cs="Times New Roman"/>
          <w:sz w:val="24"/>
          <w:szCs w:val="24"/>
        </w:rPr>
        <w:t>scarse rispetto a quelle dei polimeri tradizionali.</w:t>
      </w:r>
      <w:r w:rsidR="00F32F41" w:rsidRPr="002D205C">
        <w:rPr>
          <w:rFonts w:ascii="Times New Roman" w:hAnsi="Times New Roman" w:cs="Times New Roman"/>
          <w:sz w:val="24"/>
          <w:szCs w:val="24"/>
        </w:rPr>
        <w:t xml:space="preserve"> </w:t>
      </w:r>
      <w:r w:rsidR="000812A2" w:rsidRPr="002D205C">
        <w:rPr>
          <w:rFonts w:ascii="Times New Roman" w:hAnsi="Times New Roman" w:cs="Times New Roman"/>
          <w:sz w:val="24"/>
          <w:szCs w:val="24"/>
        </w:rPr>
        <w:t xml:space="preserve">In questa situazione molto complessa, i ricercatori hanno un ruolo particolarmente significativo, in termini di </w:t>
      </w:r>
      <w:r w:rsidR="00B76983">
        <w:rPr>
          <w:rFonts w:ascii="Times New Roman" w:hAnsi="Times New Roman" w:cs="Times New Roman"/>
          <w:sz w:val="24"/>
          <w:szCs w:val="24"/>
        </w:rPr>
        <w:t>preparazione</w:t>
      </w:r>
      <w:r w:rsidR="000812A2" w:rsidRPr="002D205C">
        <w:rPr>
          <w:rFonts w:ascii="Times New Roman" w:hAnsi="Times New Roman" w:cs="Times New Roman"/>
          <w:sz w:val="24"/>
          <w:szCs w:val="24"/>
        </w:rPr>
        <w:t xml:space="preserve"> </w:t>
      </w:r>
      <w:r w:rsidR="00B76983">
        <w:rPr>
          <w:rFonts w:ascii="Times New Roman" w:hAnsi="Times New Roman" w:cs="Times New Roman"/>
          <w:sz w:val="24"/>
          <w:szCs w:val="24"/>
        </w:rPr>
        <w:t>di nuovi materiali o di</w:t>
      </w:r>
      <w:r w:rsidR="000812A2" w:rsidRPr="002D205C">
        <w:rPr>
          <w:rFonts w:ascii="Times New Roman" w:hAnsi="Times New Roman" w:cs="Times New Roman"/>
          <w:sz w:val="24"/>
          <w:szCs w:val="24"/>
        </w:rPr>
        <w:t xml:space="preserve"> </w:t>
      </w:r>
      <w:r w:rsidR="00B76983">
        <w:rPr>
          <w:rFonts w:ascii="Times New Roman" w:hAnsi="Times New Roman" w:cs="Times New Roman"/>
          <w:sz w:val="24"/>
          <w:szCs w:val="24"/>
        </w:rPr>
        <w:t xml:space="preserve">ottimizzazione di </w:t>
      </w:r>
      <w:r w:rsidR="000812A2" w:rsidRPr="002D205C">
        <w:rPr>
          <w:rFonts w:ascii="Times New Roman" w:hAnsi="Times New Roman" w:cs="Times New Roman"/>
          <w:sz w:val="24"/>
          <w:szCs w:val="24"/>
        </w:rPr>
        <w:t xml:space="preserve">formulazioni </w:t>
      </w:r>
      <w:r w:rsidR="00B76983">
        <w:rPr>
          <w:rFonts w:ascii="Times New Roman" w:hAnsi="Times New Roman" w:cs="Times New Roman"/>
          <w:sz w:val="24"/>
          <w:szCs w:val="24"/>
        </w:rPr>
        <w:t>avanzate.</w:t>
      </w:r>
      <w:r w:rsidR="000812A2" w:rsidRPr="002D2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AC9A4" w14:textId="6AD73DA0" w:rsidR="00B357E8" w:rsidRPr="002D205C" w:rsidRDefault="00B357E8" w:rsidP="00B357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5C">
        <w:rPr>
          <w:rFonts w:ascii="Times New Roman" w:hAnsi="Times New Roman" w:cs="Times New Roman"/>
          <w:sz w:val="24"/>
          <w:szCs w:val="24"/>
        </w:rPr>
        <w:t>In questa ottica l’attività di ricerca</w:t>
      </w:r>
      <w:r w:rsidR="005F78A8" w:rsidRPr="002D205C">
        <w:rPr>
          <w:rFonts w:ascii="Times New Roman" w:hAnsi="Times New Roman" w:cs="Times New Roman"/>
          <w:sz w:val="24"/>
          <w:szCs w:val="24"/>
        </w:rPr>
        <w:t>,</w:t>
      </w:r>
      <w:r w:rsidRPr="002D205C">
        <w:rPr>
          <w:rFonts w:ascii="Times New Roman" w:hAnsi="Times New Roman" w:cs="Times New Roman"/>
          <w:sz w:val="24"/>
          <w:szCs w:val="24"/>
        </w:rPr>
        <w:t xml:space="preserve"> che rientra nell’ambito de</w:t>
      </w:r>
      <w:r w:rsidR="001771FB">
        <w:rPr>
          <w:rFonts w:ascii="Times New Roman" w:hAnsi="Times New Roman" w:cs="Times New Roman"/>
          <w:sz w:val="24"/>
          <w:szCs w:val="24"/>
        </w:rPr>
        <w:t>l</w:t>
      </w:r>
      <w:r w:rsidRPr="002D205C">
        <w:rPr>
          <w:rFonts w:ascii="Times New Roman" w:hAnsi="Times New Roman" w:cs="Times New Roman"/>
          <w:sz w:val="24"/>
          <w:szCs w:val="24"/>
        </w:rPr>
        <w:t xml:space="preserve"> progett</w:t>
      </w:r>
      <w:r w:rsidR="001771FB">
        <w:rPr>
          <w:rFonts w:ascii="Times New Roman" w:hAnsi="Times New Roman" w:cs="Times New Roman"/>
          <w:sz w:val="24"/>
          <w:szCs w:val="24"/>
        </w:rPr>
        <w:t>o</w:t>
      </w:r>
      <w:r w:rsidRPr="002D205C">
        <w:rPr>
          <w:rFonts w:ascii="Times New Roman" w:hAnsi="Times New Roman" w:cs="Times New Roman"/>
          <w:sz w:val="24"/>
          <w:szCs w:val="24"/>
        </w:rPr>
        <w:t xml:space="preserve"> </w:t>
      </w:r>
      <w:r w:rsidR="005966F4">
        <w:rPr>
          <w:rFonts w:ascii="Times New Roman" w:hAnsi="Times New Roman" w:cs="Times New Roman"/>
          <w:sz w:val="24"/>
          <w:szCs w:val="24"/>
        </w:rPr>
        <w:t>PRIN2022 AMOR-BIO</w:t>
      </w:r>
      <w:r w:rsidR="002D205C">
        <w:rPr>
          <w:rFonts w:ascii="Times New Roman" w:hAnsi="Times New Roman" w:cs="Times New Roman"/>
          <w:sz w:val="24"/>
          <w:szCs w:val="24"/>
        </w:rPr>
        <w:t xml:space="preserve">, </w:t>
      </w:r>
      <w:r w:rsidRPr="002D205C">
        <w:rPr>
          <w:rFonts w:ascii="Times New Roman" w:hAnsi="Times New Roman" w:cs="Times New Roman"/>
          <w:sz w:val="24"/>
          <w:szCs w:val="24"/>
        </w:rPr>
        <w:t xml:space="preserve">riguarda </w:t>
      </w:r>
      <w:r w:rsidR="005966F4">
        <w:rPr>
          <w:rFonts w:ascii="Times New Roman" w:hAnsi="Times New Roman" w:cs="Times New Roman"/>
          <w:sz w:val="24"/>
          <w:szCs w:val="24"/>
        </w:rPr>
        <w:t>la preparazione e caratterizzazione di nanocompositi a base di acido poli-lattico (PLA)</w:t>
      </w:r>
      <w:r w:rsidRPr="002D205C">
        <w:rPr>
          <w:rFonts w:ascii="Times New Roman" w:hAnsi="Times New Roman" w:cs="Times New Roman"/>
          <w:sz w:val="24"/>
          <w:szCs w:val="24"/>
        </w:rPr>
        <w:t xml:space="preserve">. </w:t>
      </w:r>
      <w:r w:rsidR="005966F4">
        <w:rPr>
          <w:rFonts w:ascii="Times New Roman" w:hAnsi="Times New Roman" w:cs="Times New Roman"/>
          <w:sz w:val="24"/>
          <w:szCs w:val="24"/>
        </w:rPr>
        <w:t xml:space="preserve">Il PLA è uno dei biopolimeri commerciali maggiormente utilizzato, soprattutto per il packaging: è un materiale che deriva da biomassa ed è compostabile in impianti industriali. In questo progetto </w:t>
      </w:r>
      <w:r w:rsidR="00AE3211">
        <w:rPr>
          <w:rFonts w:ascii="Times New Roman" w:hAnsi="Times New Roman" w:cs="Times New Roman"/>
          <w:sz w:val="24"/>
          <w:szCs w:val="24"/>
        </w:rPr>
        <w:t xml:space="preserve">si </w:t>
      </w:r>
      <w:r w:rsidR="005966F4">
        <w:rPr>
          <w:rFonts w:ascii="Times New Roman" w:hAnsi="Times New Roman" w:cs="Times New Roman"/>
          <w:sz w:val="24"/>
          <w:szCs w:val="24"/>
        </w:rPr>
        <w:t>prepar</w:t>
      </w:r>
      <w:r w:rsidR="00AE3211">
        <w:rPr>
          <w:rFonts w:ascii="Times New Roman" w:hAnsi="Times New Roman" w:cs="Times New Roman"/>
          <w:sz w:val="24"/>
          <w:szCs w:val="24"/>
        </w:rPr>
        <w:t>eranno</w:t>
      </w:r>
      <w:r w:rsidR="00596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211">
        <w:rPr>
          <w:rFonts w:ascii="Times New Roman" w:hAnsi="Times New Roman" w:cs="Times New Roman"/>
          <w:sz w:val="24"/>
          <w:szCs w:val="24"/>
        </w:rPr>
        <w:t>nanofillers</w:t>
      </w:r>
      <w:proofErr w:type="spellEnd"/>
      <w:r w:rsidR="00AE3211">
        <w:rPr>
          <w:rFonts w:ascii="Times New Roman" w:hAnsi="Times New Roman" w:cs="Times New Roman"/>
          <w:sz w:val="24"/>
          <w:szCs w:val="24"/>
        </w:rPr>
        <w:t xml:space="preserve"> e </w:t>
      </w:r>
      <w:r w:rsidR="005966F4">
        <w:rPr>
          <w:rFonts w:ascii="Times New Roman" w:hAnsi="Times New Roman" w:cs="Times New Roman"/>
          <w:sz w:val="24"/>
          <w:szCs w:val="24"/>
        </w:rPr>
        <w:t xml:space="preserve">nanocompositi </w:t>
      </w:r>
      <w:r w:rsidR="00AE3211">
        <w:rPr>
          <w:rFonts w:ascii="Times New Roman" w:hAnsi="Times New Roman" w:cs="Times New Roman"/>
          <w:sz w:val="24"/>
          <w:szCs w:val="24"/>
        </w:rPr>
        <w:t>a base di PLA:</w:t>
      </w:r>
      <w:r w:rsidR="00B76983">
        <w:rPr>
          <w:rFonts w:ascii="Times New Roman" w:hAnsi="Times New Roman" w:cs="Times New Roman"/>
          <w:sz w:val="24"/>
          <w:szCs w:val="24"/>
        </w:rPr>
        <w:t xml:space="preserve"> </w:t>
      </w:r>
      <w:r w:rsidR="00A217E8">
        <w:rPr>
          <w:rFonts w:ascii="Times New Roman" w:hAnsi="Times New Roman" w:cs="Times New Roman"/>
          <w:sz w:val="24"/>
          <w:szCs w:val="24"/>
        </w:rPr>
        <w:t>l’influenza esercitata</w:t>
      </w:r>
      <w:r w:rsidR="00B76983">
        <w:rPr>
          <w:rFonts w:ascii="Times New Roman" w:hAnsi="Times New Roman" w:cs="Times New Roman"/>
          <w:sz w:val="24"/>
          <w:szCs w:val="24"/>
        </w:rPr>
        <w:t xml:space="preserve"> dalle interfacce</w:t>
      </w:r>
      <w:r w:rsidR="00427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7CD5" w:rsidRPr="00427CD5">
        <w:rPr>
          <w:rFonts w:ascii="Times New Roman" w:hAnsi="Times New Roman" w:cs="Times New Roman"/>
          <w:i/>
          <w:sz w:val="24"/>
          <w:szCs w:val="24"/>
        </w:rPr>
        <w:t>1)</w:t>
      </w:r>
      <w:r w:rsidR="00B76983">
        <w:rPr>
          <w:rFonts w:ascii="Times New Roman" w:hAnsi="Times New Roman" w:cs="Times New Roman"/>
          <w:sz w:val="24"/>
          <w:szCs w:val="24"/>
        </w:rPr>
        <w:t>fase</w:t>
      </w:r>
      <w:proofErr w:type="gramEnd"/>
      <w:r w:rsidR="00B76983">
        <w:rPr>
          <w:rFonts w:ascii="Times New Roman" w:hAnsi="Times New Roman" w:cs="Times New Roman"/>
          <w:sz w:val="24"/>
          <w:szCs w:val="24"/>
        </w:rPr>
        <w:t xml:space="preserve"> cristallina/fase amorfa della matrice e </w:t>
      </w:r>
      <w:r w:rsidR="00427CD5" w:rsidRPr="00427CD5">
        <w:rPr>
          <w:rFonts w:ascii="Times New Roman" w:hAnsi="Times New Roman" w:cs="Times New Roman"/>
          <w:i/>
          <w:sz w:val="24"/>
          <w:szCs w:val="24"/>
        </w:rPr>
        <w:t>2)</w:t>
      </w:r>
      <w:r w:rsidR="00A217E8">
        <w:rPr>
          <w:rFonts w:ascii="Times New Roman" w:hAnsi="Times New Roman" w:cs="Times New Roman"/>
          <w:sz w:val="24"/>
          <w:szCs w:val="24"/>
        </w:rPr>
        <w:t>polimero/</w:t>
      </w:r>
      <w:proofErr w:type="spellStart"/>
      <w:r w:rsidR="00A217E8">
        <w:rPr>
          <w:rFonts w:ascii="Times New Roman" w:hAnsi="Times New Roman" w:cs="Times New Roman"/>
          <w:sz w:val="24"/>
          <w:szCs w:val="24"/>
        </w:rPr>
        <w:t>nanofiller</w:t>
      </w:r>
      <w:proofErr w:type="spellEnd"/>
      <w:r w:rsidR="00A217E8">
        <w:rPr>
          <w:rFonts w:ascii="Times New Roman" w:hAnsi="Times New Roman" w:cs="Times New Roman"/>
          <w:sz w:val="24"/>
          <w:szCs w:val="24"/>
        </w:rPr>
        <w:t xml:space="preserve"> sulle proprietà finali, quali proprietà meccaniche e barriera</w:t>
      </w:r>
      <w:r w:rsidR="00AE3211">
        <w:rPr>
          <w:rFonts w:ascii="Times New Roman" w:hAnsi="Times New Roman" w:cs="Times New Roman"/>
          <w:sz w:val="24"/>
          <w:szCs w:val="24"/>
        </w:rPr>
        <w:t>, verrà studiata.</w:t>
      </w:r>
      <w:r w:rsidR="00A31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BE954" w14:textId="4E19288D" w:rsidR="00C40377" w:rsidRPr="002D205C" w:rsidRDefault="00C40377" w:rsidP="002D2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5C">
        <w:rPr>
          <w:rFonts w:ascii="Times New Roman" w:hAnsi="Times New Roman" w:cs="Times New Roman"/>
          <w:sz w:val="24"/>
          <w:szCs w:val="24"/>
        </w:rPr>
        <w:t xml:space="preserve">L’attività </w:t>
      </w:r>
      <w:r w:rsidR="00427CD5">
        <w:rPr>
          <w:rFonts w:ascii="Times New Roman" w:hAnsi="Times New Roman" w:cs="Times New Roman"/>
          <w:sz w:val="24"/>
          <w:szCs w:val="24"/>
        </w:rPr>
        <w:t xml:space="preserve">consiste nello sviluppo di una ricerca di base che </w:t>
      </w:r>
      <w:r w:rsidRPr="002D205C">
        <w:rPr>
          <w:rFonts w:ascii="Times New Roman" w:hAnsi="Times New Roman" w:cs="Times New Roman"/>
          <w:sz w:val="24"/>
          <w:szCs w:val="24"/>
        </w:rPr>
        <w:t>si inserisce in un ambito di grande attualità e interesse</w:t>
      </w:r>
      <w:r w:rsidR="0069506E" w:rsidRPr="002D205C">
        <w:rPr>
          <w:rFonts w:ascii="Times New Roman" w:hAnsi="Times New Roman" w:cs="Times New Roman"/>
          <w:sz w:val="24"/>
          <w:szCs w:val="24"/>
        </w:rPr>
        <w:t>,</w:t>
      </w:r>
      <w:r w:rsidRPr="002D205C">
        <w:rPr>
          <w:rFonts w:ascii="Times New Roman" w:hAnsi="Times New Roman" w:cs="Times New Roman"/>
          <w:sz w:val="24"/>
          <w:szCs w:val="24"/>
        </w:rPr>
        <w:t xml:space="preserve"> ad esempio</w:t>
      </w:r>
      <w:r w:rsidR="0069506E" w:rsidRPr="002D205C">
        <w:rPr>
          <w:rFonts w:ascii="Times New Roman" w:hAnsi="Times New Roman" w:cs="Times New Roman"/>
          <w:sz w:val="24"/>
          <w:szCs w:val="24"/>
        </w:rPr>
        <w:t>,</w:t>
      </w:r>
      <w:r w:rsidRPr="002D205C">
        <w:rPr>
          <w:rFonts w:ascii="Times New Roman" w:hAnsi="Times New Roman" w:cs="Times New Roman"/>
          <w:sz w:val="24"/>
          <w:szCs w:val="24"/>
        </w:rPr>
        <w:t xml:space="preserve"> </w:t>
      </w:r>
      <w:r w:rsidR="00427CD5">
        <w:rPr>
          <w:rFonts w:ascii="Times New Roman" w:hAnsi="Times New Roman" w:cs="Times New Roman"/>
          <w:sz w:val="24"/>
          <w:szCs w:val="24"/>
        </w:rPr>
        <w:t xml:space="preserve">per </w:t>
      </w:r>
      <w:r w:rsidRPr="002D205C">
        <w:rPr>
          <w:rFonts w:ascii="Times New Roman" w:hAnsi="Times New Roman" w:cs="Times New Roman"/>
          <w:sz w:val="24"/>
          <w:szCs w:val="24"/>
        </w:rPr>
        <w:t xml:space="preserve">l’industria </w:t>
      </w:r>
      <w:r w:rsidR="00427CD5">
        <w:rPr>
          <w:rFonts w:ascii="Times New Roman" w:hAnsi="Times New Roman" w:cs="Times New Roman"/>
          <w:sz w:val="24"/>
          <w:szCs w:val="24"/>
        </w:rPr>
        <w:t xml:space="preserve">che si occupa di formulazioni di PLA e per l’industria </w:t>
      </w:r>
      <w:r w:rsidRPr="002D205C">
        <w:rPr>
          <w:rFonts w:ascii="Times New Roman" w:hAnsi="Times New Roman" w:cs="Times New Roman"/>
          <w:sz w:val="24"/>
          <w:szCs w:val="24"/>
        </w:rPr>
        <w:t xml:space="preserve">dell’imballaggio. </w:t>
      </w:r>
    </w:p>
    <w:p w14:paraId="3642F23B" w14:textId="77777777" w:rsidR="007F3444" w:rsidRPr="001D5463" w:rsidRDefault="007F3444" w:rsidP="005F464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EEF44" w14:textId="6CFE05F5" w:rsidR="002704C5" w:rsidRPr="009E6516" w:rsidRDefault="002704C5" w:rsidP="002704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516">
        <w:rPr>
          <w:rFonts w:ascii="Times New Roman" w:hAnsi="Times New Roman" w:cs="Times New Roman"/>
          <w:b/>
          <w:sz w:val="24"/>
          <w:szCs w:val="24"/>
        </w:rPr>
        <w:t>Piano delle attività</w:t>
      </w:r>
    </w:p>
    <w:p w14:paraId="29E76648" w14:textId="7FC3C1D0" w:rsidR="00767A08" w:rsidRPr="009E6516" w:rsidRDefault="002704C5" w:rsidP="002704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16">
        <w:rPr>
          <w:rFonts w:ascii="Times New Roman" w:hAnsi="Times New Roman" w:cs="Times New Roman"/>
          <w:sz w:val="24"/>
          <w:szCs w:val="24"/>
        </w:rPr>
        <w:t>L’attività sarà rivolta</w:t>
      </w:r>
      <w:r w:rsidR="00767A08" w:rsidRPr="009E6516">
        <w:rPr>
          <w:rFonts w:ascii="Times New Roman" w:hAnsi="Times New Roman" w:cs="Times New Roman"/>
          <w:sz w:val="24"/>
          <w:szCs w:val="24"/>
        </w:rPr>
        <w:t>, in generale,</w:t>
      </w:r>
      <w:r w:rsidRPr="009E6516">
        <w:rPr>
          <w:rFonts w:ascii="Times New Roman" w:hAnsi="Times New Roman" w:cs="Times New Roman"/>
          <w:sz w:val="24"/>
          <w:szCs w:val="24"/>
        </w:rPr>
        <w:t xml:space="preserve"> </w:t>
      </w:r>
      <w:r w:rsidR="00427CD5">
        <w:rPr>
          <w:rFonts w:ascii="Times New Roman" w:hAnsi="Times New Roman" w:cs="Times New Roman"/>
          <w:sz w:val="24"/>
          <w:szCs w:val="24"/>
        </w:rPr>
        <w:t>all’approfondimento della comprensione delle proprietà di nanocompositi a base di PLA.</w:t>
      </w:r>
      <w:r w:rsidR="00487D26">
        <w:rPr>
          <w:rFonts w:ascii="Times New Roman" w:hAnsi="Times New Roman" w:cs="Times New Roman"/>
          <w:sz w:val="24"/>
          <w:szCs w:val="24"/>
        </w:rPr>
        <w:t xml:space="preserve"> </w:t>
      </w:r>
      <w:r w:rsidR="00767A08" w:rsidRPr="009E6516">
        <w:rPr>
          <w:rFonts w:ascii="Times New Roman" w:hAnsi="Times New Roman" w:cs="Times New Roman"/>
          <w:sz w:val="24"/>
          <w:szCs w:val="24"/>
        </w:rPr>
        <w:t>Più nello specifico, l’attività di ricerca si articolerà nelle seguenti fasi:</w:t>
      </w:r>
    </w:p>
    <w:p w14:paraId="2F91760F" w14:textId="1D7ACEC6" w:rsidR="00487D26" w:rsidRDefault="009459C7" w:rsidP="00487D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16">
        <w:rPr>
          <w:rFonts w:ascii="Times New Roman" w:hAnsi="Times New Roman" w:cs="Times New Roman"/>
          <w:sz w:val="24"/>
          <w:szCs w:val="24"/>
        </w:rPr>
        <w:t xml:space="preserve">svolgimento di accurate ricerche bibliografiche durante tutto il periodo di ricerca, al fine di </w:t>
      </w:r>
      <w:r w:rsidR="00427CD5">
        <w:rPr>
          <w:rFonts w:ascii="Times New Roman" w:hAnsi="Times New Roman" w:cs="Times New Roman"/>
          <w:sz w:val="24"/>
          <w:szCs w:val="24"/>
        </w:rPr>
        <w:t xml:space="preserve">comprendere gli studi </w:t>
      </w:r>
      <w:r w:rsidR="00AB6844">
        <w:rPr>
          <w:rFonts w:ascii="Times New Roman" w:hAnsi="Times New Roman" w:cs="Times New Roman"/>
          <w:sz w:val="24"/>
          <w:szCs w:val="24"/>
        </w:rPr>
        <w:t>già pubblicati</w:t>
      </w:r>
      <w:r w:rsidR="00427CD5">
        <w:rPr>
          <w:rFonts w:ascii="Times New Roman" w:hAnsi="Times New Roman" w:cs="Times New Roman"/>
          <w:sz w:val="24"/>
          <w:szCs w:val="24"/>
        </w:rPr>
        <w:t xml:space="preserve"> sulle correlazioni </w:t>
      </w:r>
      <w:r w:rsidR="00AE3211">
        <w:rPr>
          <w:rFonts w:ascii="Times New Roman" w:hAnsi="Times New Roman" w:cs="Times New Roman"/>
          <w:sz w:val="24"/>
          <w:szCs w:val="24"/>
        </w:rPr>
        <w:t xml:space="preserve">fra la </w:t>
      </w:r>
      <w:r w:rsidR="00427CD5">
        <w:rPr>
          <w:rFonts w:ascii="Times New Roman" w:hAnsi="Times New Roman" w:cs="Times New Roman"/>
          <w:sz w:val="24"/>
          <w:szCs w:val="24"/>
        </w:rPr>
        <w:t>struttura di nanocompositi e</w:t>
      </w:r>
      <w:r w:rsidR="00AE3211">
        <w:rPr>
          <w:rFonts w:ascii="Times New Roman" w:hAnsi="Times New Roman" w:cs="Times New Roman"/>
          <w:sz w:val="24"/>
          <w:szCs w:val="24"/>
        </w:rPr>
        <w:t xml:space="preserve"> le</w:t>
      </w:r>
      <w:r w:rsidR="00427CD5">
        <w:rPr>
          <w:rFonts w:ascii="Times New Roman" w:hAnsi="Times New Roman" w:cs="Times New Roman"/>
          <w:sz w:val="24"/>
          <w:szCs w:val="24"/>
        </w:rPr>
        <w:t xml:space="preserve"> proprietà</w:t>
      </w:r>
      <w:r w:rsidR="00AE3211">
        <w:rPr>
          <w:rFonts w:ascii="Times New Roman" w:hAnsi="Times New Roman" w:cs="Times New Roman"/>
          <w:sz w:val="24"/>
          <w:szCs w:val="24"/>
        </w:rPr>
        <w:t xml:space="preserve"> finali</w:t>
      </w:r>
      <w:r w:rsidRPr="009E6516">
        <w:rPr>
          <w:rFonts w:ascii="Times New Roman" w:hAnsi="Times New Roman" w:cs="Times New Roman"/>
          <w:sz w:val="24"/>
          <w:szCs w:val="24"/>
        </w:rPr>
        <w:t>;</w:t>
      </w:r>
      <w:r w:rsidR="00487D26" w:rsidRPr="009E6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A43E" w14:textId="51A97515" w:rsidR="00487D26" w:rsidRPr="00427CD5" w:rsidRDefault="00427CD5" w:rsidP="00427CD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utilizzo di tecniche di modellazione per la previsione delle correlazioni esistenti fra strutture dei nanocompositi a livello di nanoscala e proprietà macroscopiche</w:t>
      </w:r>
      <w:r w:rsidR="00487D26" w:rsidRPr="00427CD5">
        <w:rPr>
          <w:rFonts w:ascii="Times New Roman" w:hAnsi="Times New Roman" w:cs="Times New Roman"/>
          <w:sz w:val="24"/>
          <w:szCs w:val="24"/>
        </w:rPr>
        <w:t>;</w:t>
      </w:r>
    </w:p>
    <w:p w14:paraId="24E0AF06" w14:textId="77777777" w:rsidR="00AE3211" w:rsidRDefault="00487D26" w:rsidP="00487D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preparazione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27CD5">
        <w:rPr>
          <w:rFonts w:ascii="Times New Roman" w:hAnsi="Times New Roman" w:cs="Times New Roman"/>
          <w:sz w:val="24"/>
          <w:szCs w:val="24"/>
        </w:rPr>
        <w:t>ano</w:t>
      </w:r>
      <w:r w:rsidR="00AE3211">
        <w:rPr>
          <w:rFonts w:ascii="Times New Roman" w:hAnsi="Times New Roman" w:cs="Times New Roman"/>
          <w:sz w:val="24"/>
          <w:szCs w:val="24"/>
        </w:rPr>
        <w:t>fillers</w:t>
      </w:r>
      <w:proofErr w:type="spellEnd"/>
      <w:r w:rsidR="00AE3211">
        <w:rPr>
          <w:rFonts w:ascii="Times New Roman" w:hAnsi="Times New Roman" w:cs="Times New Roman"/>
          <w:sz w:val="24"/>
          <w:szCs w:val="24"/>
        </w:rPr>
        <w:t xml:space="preserve"> e loro modifica chimica al fine di ottenere buona adesione tra </w:t>
      </w:r>
      <w:proofErr w:type="spellStart"/>
      <w:r w:rsidR="00AE3211">
        <w:rPr>
          <w:rFonts w:ascii="Times New Roman" w:hAnsi="Times New Roman" w:cs="Times New Roman"/>
          <w:sz w:val="24"/>
          <w:szCs w:val="24"/>
        </w:rPr>
        <w:t>fillers</w:t>
      </w:r>
      <w:proofErr w:type="spellEnd"/>
      <w:r w:rsidR="00AE3211">
        <w:rPr>
          <w:rFonts w:ascii="Times New Roman" w:hAnsi="Times New Roman" w:cs="Times New Roman"/>
          <w:sz w:val="24"/>
          <w:szCs w:val="24"/>
        </w:rPr>
        <w:t xml:space="preserve"> e matrice polimerica</w:t>
      </w:r>
      <w:r w:rsidR="00427CD5">
        <w:rPr>
          <w:rFonts w:ascii="Times New Roman" w:hAnsi="Times New Roman" w:cs="Times New Roman"/>
          <w:sz w:val="24"/>
          <w:szCs w:val="24"/>
        </w:rPr>
        <w:t>;</w:t>
      </w:r>
    </w:p>
    <w:p w14:paraId="09D12C7B" w14:textId="5011C18C" w:rsidR="00487D26" w:rsidRDefault="00AE3211" w:rsidP="00487D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caratterizzazione chimica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nanofillers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487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1BEF1" w14:textId="5F2E443A" w:rsidR="002D205C" w:rsidRDefault="00AE3211" w:rsidP="00487D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preparazione di nanocompositi e loro </w:t>
      </w:r>
      <w:r w:rsidR="009459C7" w:rsidRPr="00487D26">
        <w:rPr>
          <w:rFonts w:ascii="Times New Roman" w:hAnsi="Times New Roman" w:cs="Times New Roman"/>
          <w:sz w:val="24"/>
          <w:szCs w:val="24"/>
        </w:rPr>
        <w:t>caratterizza</w:t>
      </w:r>
      <w:r w:rsidR="00487D26">
        <w:rPr>
          <w:rFonts w:ascii="Times New Roman" w:hAnsi="Times New Roman" w:cs="Times New Roman"/>
          <w:sz w:val="24"/>
          <w:szCs w:val="24"/>
        </w:rPr>
        <w:t>zione</w:t>
      </w:r>
      <w:r w:rsidR="00AB6844">
        <w:rPr>
          <w:rFonts w:ascii="Times New Roman" w:hAnsi="Times New Roman" w:cs="Times New Roman"/>
          <w:sz w:val="24"/>
          <w:szCs w:val="24"/>
        </w:rPr>
        <w:t>;</w:t>
      </w:r>
    </w:p>
    <w:p w14:paraId="5DE0428A" w14:textId="61342E2C" w:rsidR="00AB6844" w:rsidRPr="00487D26" w:rsidRDefault="00AB6844" w:rsidP="00487D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interazione con i partners del progetto.</w:t>
      </w:r>
      <w:bookmarkStart w:id="0" w:name="_GoBack"/>
      <w:bookmarkEnd w:id="0"/>
    </w:p>
    <w:sectPr w:rsidR="00AB6844" w:rsidRPr="00487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1FE0"/>
    <w:multiLevelType w:val="hybridMultilevel"/>
    <w:tmpl w:val="1200F906"/>
    <w:lvl w:ilvl="0" w:tplc="58004F12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AB"/>
    <w:rsid w:val="000228E8"/>
    <w:rsid w:val="00026B65"/>
    <w:rsid w:val="00027529"/>
    <w:rsid w:val="00067C4E"/>
    <w:rsid w:val="000812A2"/>
    <w:rsid w:val="00145D5F"/>
    <w:rsid w:val="001530F4"/>
    <w:rsid w:val="00154F29"/>
    <w:rsid w:val="001771FB"/>
    <w:rsid w:val="001A5B2D"/>
    <w:rsid w:val="001B14A2"/>
    <w:rsid w:val="001C32DF"/>
    <w:rsid w:val="001C619B"/>
    <w:rsid w:val="001D5463"/>
    <w:rsid w:val="002704C5"/>
    <w:rsid w:val="00280AB1"/>
    <w:rsid w:val="002925AB"/>
    <w:rsid w:val="00293D93"/>
    <w:rsid w:val="002D205C"/>
    <w:rsid w:val="002D7293"/>
    <w:rsid w:val="00382044"/>
    <w:rsid w:val="003A1FAD"/>
    <w:rsid w:val="003A346E"/>
    <w:rsid w:val="003C7E1E"/>
    <w:rsid w:val="003E65F8"/>
    <w:rsid w:val="00417979"/>
    <w:rsid w:val="00427CD5"/>
    <w:rsid w:val="00487D26"/>
    <w:rsid w:val="00487ED5"/>
    <w:rsid w:val="004F5BDE"/>
    <w:rsid w:val="00532515"/>
    <w:rsid w:val="0057733D"/>
    <w:rsid w:val="005966F4"/>
    <w:rsid w:val="005C5782"/>
    <w:rsid w:val="005F4643"/>
    <w:rsid w:val="005F78A8"/>
    <w:rsid w:val="0061021D"/>
    <w:rsid w:val="00625E71"/>
    <w:rsid w:val="006326CA"/>
    <w:rsid w:val="00680AE1"/>
    <w:rsid w:val="00681884"/>
    <w:rsid w:val="0069506E"/>
    <w:rsid w:val="007172C8"/>
    <w:rsid w:val="00767A08"/>
    <w:rsid w:val="007D4FEF"/>
    <w:rsid w:val="007E62A5"/>
    <w:rsid w:val="007F3444"/>
    <w:rsid w:val="007F34E1"/>
    <w:rsid w:val="008E6A04"/>
    <w:rsid w:val="009157A8"/>
    <w:rsid w:val="009459C7"/>
    <w:rsid w:val="00990201"/>
    <w:rsid w:val="009E6516"/>
    <w:rsid w:val="00A217E8"/>
    <w:rsid w:val="00A313CF"/>
    <w:rsid w:val="00AB6844"/>
    <w:rsid w:val="00AE3211"/>
    <w:rsid w:val="00B04421"/>
    <w:rsid w:val="00B357E8"/>
    <w:rsid w:val="00B65AD1"/>
    <w:rsid w:val="00B76983"/>
    <w:rsid w:val="00B946EE"/>
    <w:rsid w:val="00BD32AA"/>
    <w:rsid w:val="00C40377"/>
    <w:rsid w:val="00D442C8"/>
    <w:rsid w:val="00D80D7D"/>
    <w:rsid w:val="00DE28F2"/>
    <w:rsid w:val="00E73A5F"/>
    <w:rsid w:val="00F32F41"/>
    <w:rsid w:val="00FB3F44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7800"/>
  <w15:chartTrackingRefBased/>
  <w15:docId w15:val="{AD47026F-EECE-4ED4-82DA-3E38C02B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946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6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6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6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6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6E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D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Banella</dc:creator>
  <cp:keywords/>
  <dc:description/>
  <cp:lastModifiedBy>Annamaria Celli</cp:lastModifiedBy>
  <cp:revision>4</cp:revision>
  <cp:lastPrinted>2022-06-03T05:48:00Z</cp:lastPrinted>
  <dcterms:created xsi:type="dcterms:W3CDTF">2023-10-20T14:03:00Z</dcterms:created>
  <dcterms:modified xsi:type="dcterms:W3CDTF">2023-10-23T12:39:00Z</dcterms:modified>
</cp:coreProperties>
</file>